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363A6D" w14:textId="0AF42FA1" w:rsidR="0079670C" w:rsidRPr="0079670C" w:rsidRDefault="00C0517C" w:rsidP="0079670C">
      <w:pPr>
        <w:pStyle w:val="GvdeMetni"/>
        <w:shd w:val="clear" w:color="auto" w:fill="auto"/>
        <w:spacing w:line="274" w:lineRule="exact"/>
        <w:ind w:left="20" w:right="20" w:firstLine="0"/>
        <w:jc w:val="center"/>
        <w:rPr>
          <w:b/>
          <w:bCs/>
        </w:rPr>
      </w:pPr>
      <w:r>
        <w:rPr>
          <w:b/>
          <w:bCs/>
        </w:rPr>
        <w:t>**</w:t>
      </w:r>
      <w:r w:rsidR="0079670C" w:rsidRPr="0079670C">
        <w:rPr>
          <w:b/>
          <w:bCs/>
        </w:rPr>
        <w:t>Başvuru ve Değerlendirme Süreci</w:t>
      </w:r>
    </w:p>
    <w:p w14:paraId="4FF8089D" w14:textId="77777777" w:rsidR="0026023A" w:rsidRPr="0089783C" w:rsidRDefault="0026023A" w:rsidP="0026023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1"/>
          <w:szCs w:val="21"/>
          <w:lang w:val="tr-TR" w:eastAsia="tr-TR"/>
        </w:rPr>
      </w:pPr>
      <w:r w:rsidRPr="0089783C">
        <w:rPr>
          <w:rFonts w:ascii="Times New Roman" w:eastAsia="Times New Roman" w:hAnsi="Times New Roman" w:cs="Times New Roman"/>
          <w:b/>
          <w:bCs/>
          <w:sz w:val="21"/>
          <w:szCs w:val="21"/>
          <w:lang w:val="tr-TR" w:eastAsia="tr-TR"/>
        </w:rPr>
        <w:t>Başvuru ve Değerlendirme Süreci</w:t>
      </w:r>
    </w:p>
    <w:p w14:paraId="796F49C5" w14:textId="77777777" w:rsidR="0026023A" w:rsidRPr="0089783C" w:rsidRDefault="0026023A" w:rsidP="002602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</w:pPr>
      <w:r w:rsidRPr="0089783C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>(1) Her eğitim-öğretim yılının Şubat, Temmuz ve Ekim aylarında, Proje ve Ar-Ge Komisyonu tarafından doktora sonrası araştırmacı başvurularına ilişkin ilan tarihleri belirlenir. Belirlenen tarihler doğrultusunda, araştırmacının görevlendirilmesinin planlandığı akademik birim tarafından gerekçeli talep yazısı ve birim kurulu kararı hazırlanarak Proje ve Ar-Ge Komisyonu’na iletilir.</w:t>
      </w:r>
    </w:p>
    <w:p w14:paraId="3D6E097F" w14:textId="77777777" w:rsidR="0026023A" w:rsidRPr="0089783C" w:rsidRDefault="0026023A" w:rsidP="002602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</w:pPr>
      <w:r w:rsidRPr="0089783C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 xml:space="preserve">(2) Komisyona sunulan talepler değerlendirilerek, </w:t>
      </w:r>
      <w:r w:rsidRPr="0089783C">
        <w:rPr>
          <w:rFonts w:ascii="Times New Roman" w:eastAsia="Times New Roman" w:hAnsi="Times New Roman" w:cs="Times New Roman"/>
          <w:b/>
          <w:bCs/>
          <w:sz w:val="21"/>
          <w:szCs w:val="21"/>
          <w:lang w:val="tr-TR" w:eastAsia="tr-TR"/>
        </w:rPr>
        <w:t>araştırmacı istihdamı uygun görülen projeler</w:t>
      </w:r>
      <w:r w:rsidRPr="0089783C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 xml:space="preserve"> belirlenir. Uygun bulunan başvurular, </w:t>
      </w:r>
      <w:r w:rsidRPr="0089783C">
        <w:rPr>
          <w:rFonts w:ascii="Times New Roman" w:eastAsia="Times New Roman" w:hAnsi="Times New Roman" w:cs="Times New Roman"/>
          <w:b/>
          <w:bCs/>
          <w:sz w:val="21"/>
          <w:szCs w:val="21"/>
          <w:lang w:val="tr-TR" w:eastAsia="tr-TR"/>
        </w:rPr>
        <w:t>Personel Daire Başkanlığı</w:t>
      </w:r>
      <w:r w:rsidRPr="0089783C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 xml:space="preserve"> ile koordineli şekilde üniversitenin web sayfasında ilan edilir ve başvuru süreci başlatılır.</w:t>
      </w:r>
    </w:p>
    <w:p w14:paraId="416F1B96" w14:textId="77777777" w:rsidR="0026023A" w:rsidRDefault="0026023A" w:rsidP="002602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</w:pPr>
      <w:r w:rsidRPr="0089783C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 xml:space="preserve">(3) DOSAİ programından yararlanmak isteyen adaylar, ilan edilen tarihler arasında, </w:t>
      </w:r>
      <w:hyperlink r:id="rId5" w:tgtFrame="_new" w:history="1">
        <w:r w:rsidRPr="0089783C">
          <w:rPr>
            <w:rFonts w:ascii="Times New Roman" w:eastAsia="Times New Roman" w:hAnsi="Times New Roman" w:cs="Times New Roman"/>
            <w:color w:val="0000FF"/>
            <w:sz w:val="21"/>
            <w:szCs w:val="21"/>
            <w:u w:val="single"/>
            <w:lang w:val="tr-TR" w:eastAsia="tr-TR"/>
          </w:rPr>
          <w:t>https://idari.adu.edu.tr/projeofisi</w:t>
        </w:r>
      </w:hyperlink>
      <w:r w:rsidRPr="0089783C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 xml:space="preserve"> adresinde yer alan başvuru formlarını doldurarak, </w:t>
      </w:r>
      <w:r w:rsidRPr="0089783C">
        <w:rPr>
          <w:rFonts w:ascii="Times New Roman" w:eastAsia="Times New Roman" w:hAnsi="Times New Roman" w:cs="Times New Roman"/>
          <w:b/>
          <w:bCs/>
          <w:sz w:val="21"/>
          <w:szCs w:val="21"/>
          <w:lang w:val="tr-TR" w:eastAsia="tr-TR"/>
        </w:rPr>
        <w:t>proje yürütücüsünden alacakları kabul yazısıyla birlikte</w:t>
      </w:r>
      <w:r w:rsidRPr="0089783C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 xml:space="preserve"> başvurularını </w:t>
      </w:r>
      <w:r w:rsidRPr="0089783C">
        <w:rPr>
          <w:rFonts w:ascii="Times New Roman" w:eastAsia="Times New Roman" w:hAnsi="Times New Roman" w:cs="Times New Roman"/>
          <w:b/>
          <w:bCs/>
          <w:sz w:val="21"/>
          <w:szCs w:val="21"/>
          <w:lang w:val="tr-TR" w:eastAsia="tr-TR"/>
        </w:rPr>
        <w:t>Proje ve Ar-Ge Koordinatörlüğü’ne</w:t>
      </w:r>
      <w:r w:rsidRPr="0089783C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 xml:space="preserve"> iletirler.</w:t>
      </w:r>
    </w:p>
    <w:p w14:paraId="1D0DBC02" w14:textId="707AB722" w:rsidR="00675678" w:rsidRPr="000F0034" w:rsidRDefault="00675678" w:rsidP="002602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</w:pPr>
      <w:r w:rsidRPr="000F0034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 xml:space="preserve">Başvuru Evrakları: </w:t>
      </w:r>
    </w:p>
    <w:p w14:paraId="4282D3A6" w14:textId="78B7B397" w:rsidR="00C0517C" w:rsidRPr="000F0034" w:rsidRDefault="00C0517C" w:rsidP="00675678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</w:pPr>
      <w:r w:rsidRPr="000F0034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 xml:space="preserve">Öz geçmiş </w:t>
      </w:r>
    </w:p>
    <w:p w14:paraId="19028348" w14:textId="673A4C02" w:rsidR="00675678" w:rsidRPr="000F0034" w:rsidRDefault="00675678" w:rsidP="00675678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</w:pPr>
      <w:r w:rsidRPr="000F0034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 xml:space="preserve">Kimlik Fotokopisi </w:t>
      </w:r>
    </w:p>
    <w:p w14:paraId="606C173E" w14:textId="064D0259" w:rsidR="00675678" w:rsidRPr="000F0034" w:rsidRDefault="00675678" w:rsidP="00675678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</w:pPr>
      <w:r w:rsidRPr="000F0034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 xml:space="preserve">Mezuniyet Belgeleri (Lisans, Yüksek Lisans ve Doktora) </w:t>
      </w:r>
    </w:p>
    <w:p w14:paraId="68454E36" w14:textId="72EF7415" w:rsidR="00675678" w:rsidRPr="000F0034" w:rsidRDefault="00675678" w:rsidP="00675678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</w:pPr>
      <w:r w:rsidRPr="000F0034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 xml:space="preserve">Yabancı Dil Sınav Puanı </w:t>
      </w:r>
    </w:p>
    <w:p w14:paraId="4B71434B" w14:textId="3560D0DE" w:rsidR="00675678" w:rsidRDefault="00675678" w:rsidP="00675678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</w:pPr>
      <w:r w:rsidRPr="000F0034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 xml:space="preserve">Bilimsel çalışma, yayın ve projelerine ilişkin ayrıntılı bilgi ve belgeler </w:t>
      </w:r>
    </w:p>
    <w:p w14:paraId="5E39A20C" w14:textId="7E6B447F" w:rsidR="007E3C6C" w:rsidRPr="000F0034" w:rsidRDefault="007E3C6C" w:rsidP="00675678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</w:pPr>
      <w:r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>Koordinatörlük sayfasından indirilecek ek formlar (DOSAI Ek1, DOSAI Ek 2)</w:t>
      </w:r>
    </w:p>
    <w:p w14:paraId="77F8E6D3" w14:textId="3AC700B4" w:rsidR="00675678" w:rsidRPr="000F0034" w:rsidRDefault="002E1C96" w:rsidP="00675678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</w:pPr>
      <w:r w:rsidRPr="000F0034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>Proje yürütücüsü</w:t>
      </w:r>
      <w:r w:rsidR="00675678" w:rsidRPr="000F0034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 xml:space="preserve"> tarafından hazırlanıp imzalanacak olan “Kabul Mektub</w:t>
      </w:r>
      <w:r w:rsidR="00A42470" w:rsidRPr="000F0034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>u”</w:t>
      </w:r>
    </w:p>
    <w:p w14:paraId="5E822A26" w14:textId="77777777" w:rsidR="0026023A" w:rsidRPr="0089783C" w:rsidRDefault="0026023A" w:rsidP="002602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</w:pPr>
      <w:r w:rsidRPr="0089783C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 xml:space="preserve">(4) Başvuruların değerlendirilmesi amacıyla Proje ve Ar-Ge Komisyonu toplanır. Değerlendirme sürecinde; </w:t>
      </w:r>
      <w:proofErr w:type="gramStart"/>
      <w:r w:rsidRPr="0089783C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>proje</w:t>
      </w:r>
      <w:proofErr w:type="gramEnd"/>
      <w:r w:rsidRPr="0089783C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 xml:space="preserve"> yürütücüsünün ve araştırmacı adayının akademik performansı</w:t>
      </w:r>
      <w:bookmarkStart w:id="0" w:name="_GoBack"/>
      <w:bookmarkEnd w:id="0"/>
      <w:r w:rsidRPr="0089783C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 xml:space="preserve"> ile proje kapsamında taahhüt edilen yayın, patent, katma değer ve kurum dışı proje gibi çıktı beklentileri dikkate alınır.</w:t>
      </w:r>
    </w:p>
    <w:p w14:paraId="4297D9C8" w14:textId="77777777" w:rsidR="0026023A" w:rsidRPr="0089783C" w:rsidRDefault="0026023A" w:rsidP="002602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</w:pPr>
      <w:r w:rsidRPr="0089783C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 xml:space="preserve">(5) Komisyon tarafından uygun bulunan başvurular, </w:t>
      </w:r>
      <w:r w:rsidRPr="0089783C">
        <w:rPr>
          <w:rFonts w:ascii="Times New Roman" w:eastAsia="Times New Roman" w:hAnsi="Times New Roman" w:cs="Times New Roman"/>
          <w:b/>
          <w:bCs/>
          <w:sz w:val="21"/>
          <w:szCs w:val="21"/>
          <w:lang w:val="tr-TR" w:eastAsia="tr-TR"/>
        </w:rPr>
        <w:t>Proje ve Ar-Ge Koordinatörlüğü aracılığıyla Üniversite Yönetim Kurulu’na sunulur.</w:t>
      </w:r>
      <w:r w:rsidRPr="0089783C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 xml:space="preserve"> Nihai karar, Üniversite Yönetim Kurulu tarafından verilir.</w:t>
      </w:r>
    </w:p>
    <w:p w14:paraId="568AAFA9" w14:textId="77777777" w:rsidR="0026023A" w:rsidRPr="0089783C" w:rsidRDefault="0026023A" w:rsidP="002602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</w:pPr>
      <w:r w:rsidRPr="0089783C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>*Aynı proje için birden fazla adayın başvurması halinde, adayların toplam puanları dikkate alınır ve en yüksek puanı alan aday öncelikli olarak değerlendirilir.</w:t>
      </w:r>
    </w:p>
    <w:p w14:paraId="2181D6B7" w14:textId="77777777" w:rsidR="0026023A" w:rsidRPr="0089783C" w:rsidRDefault="0026023A" w:rsidP="002602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</w:pPr>
      <w:r w:rsidRPr="0089783C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 xml:space="preserve">(6) Üniversite Yönetim Kurulu tarafından onaylanan başvuru dosyası, </w:t>
      </w:r>
      <w:r w:rsidRPr="0089783C">
        <w:rPr>
          <w:rFonts w:ascii="Times New Roman" w:eastAsia="Times New Roman" w:hAnsi="Times New Roman" w:cs="Times New Roman"/>
          <w:b/>
          <w:bCs/>
          <w:sz w:val="21"/>
          <w:szCs w:val="21"/>
          <w:lang w:val="tr-TR" w:eastAsia="tr-TR"/>
        </w:rPr>
        <w:t>araştırmacının sözleşme başlangıç tarihinden en az bir ay önce</w:t>
      </w:r>
      <w:r w:rsidRPr="0089783C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 xml:space="preserve">, </w:t>
      </w:r>
      <w:r w:rsidRPr="0089783C">
        <w:rPr>
          <w:rFonts w:ascii="Times New Roman" w:eastAsia="Times New Roman" w:hAnsi="Times New Roman" w:cs="Times New Roman"/>
          <w:b/>
          <w:bCs/>
          <w:sz w:val="21"/>
          <w:szCs w:val="21"/>
          <w:lang w:val="tr-TR" w:eastAsia="tr-TR"/>
        </w:rPr>
        <w:t>Personel Daire Başkanlığı</w:t>
      </w:r>
      <w:r w:rsidRPr="0089783C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 xml:space="preserve"> tarafından </w:t>
      </w:r>
      <w:r w:rsidRPr="0089783C">
        <w:rPr>
          <w:rFonts w:ascii="Times New Roman" w:eastAsia="Times New Roman" w:hAnsi="Times New Roman" w:cs="Times New Roman"/>
          <w:b/>
          <w:bCs/>
          <w:sz w:val="21"/>
          <w:szCs w:val="21"/>
          <w:lang w:val="tr-TR" w:eastAsia="tr-TR"/>
        </w:rPr>
        <w:t>Yükseköğretim Kurulu Başkanlığı’na</w:t>
      </w:r>
      <w:r w:rsidRPr="0089783C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 xml:space="preserve"> iletilir. Yükseköğretim Yürütme Kurulu tarafından uygun bulunan başvurular için, araştırmacının brüt maaşına ilişkin gösterge rakamını da içeren tip sözleşme hazırlanarak Üniversiteye gönderilir.</w:t>
      </w:r>
    </w:p>
    <w:p w14:paraId="0D16E8AD" w14:textId="77777777" w:rsidR="0026023A" w:rsidRPr="0089783C" w:rsidRDefault="0026023A" w:rsidP="002602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</w:pPr>
      <w:r w:rsidRPr="0089783C">
        <w:rPr>
          <w:rFonts w:ascii="Times New Roman" w:eastAsia="Times New Roman" w:hAnsi="Times New Roman" w:cs="Times New Roman"/>
          <w:sz w:val="21"/>
          <w:szCs w:val="21"/>
          <w:lang w:val="tr-TR" w:eastAsia="tr-TR"/>
        </w:rPr>
        <w:t xml:space="preserve">(7) Tip sözleşmenin hem araştırmacı hem de Üniversite tarafından imzalanmasının ardından, </w:t>
      </w:r>
      <w:r w:rsidRPr="0089783C">
        <w:rPr>
          <w:rFonts w:ascii="Times New Roman" w:eastAsia="Times New Roman" w:hAnsi="Times New Roman" w:cs="Times New Roman"/>
          <w:b/>
          <w:bCs/>
          <w:sz w:val="21"/>
          <w:szCs w:val="21"/>
          <w:lang w:val="tr-TR" w:eastAsia="tr-TR"/>
        </w:rPr>
        <w:t>araştırmacı göreve başlar.</w:t>
      </w:r>
    </w:p>
    <w:p w14:paraId="6C7AB7FB" w14:textId="77777777" w:rsidR="00F06A0E" w:rsidRPr="0089783C" w:rsidRDefault="00F06A0E">
      <w:pPr>
        <w:rPr>
          <w:sz w:val="21"/>
          <w:szCs w:val="21"/>
        </w:rPr>
      </w:pPr>
    </w:p>
    <w:sectPr w:rsidR="00F06A0E" w:rsidRPr="008978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812688"/>
    <w:multiLevelType w:val="hybridMultilevel"/>
    <w:tmpl w:val="1BA04CBA"/>
    <w:lvl w:ilvl="0" w:tplc="F9B63D7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8D1FCF"/>
    <w:multiLevelType w:val="hybridMultilevel"/>
    <w:tmpl w:val="898AE33E"/>
    <w:lvl w:ilvl="0" w:tplc="C584E8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70C"/>
    <w:rsid w:val="000F0034"/>
    <w:rsid w:val="0011098D"/>
    <w:rsid w:val="0026023A"/>
    <w:rsid w:val="0027510E"/>
    <w:rsid w:val="00290CD5"/>
    <w:rsid w:val="002E1C96"/>
    <w:rsid w:val="00535C09"/>
    <w:rsid w:val="00675678"/>
    <w:rsid w:val="0079670C"/>
    <w:rsid w:val="007E3C6C"/>
    <w:rsid w:val="0089783C"/>
    <w:rsid w:val="00917F48"/>
    <w:rsid w:val="009413B0"/>
    <w:rsid w:val="009C6DC0"/>
    <w:rsid w:val="00A42470"/>
    <w:rsid w:val="00A579F8"/>
    <w:rsid w:val="00B12A28"/>
    <w:rsid w:val="00C0517C"/>
    <w:rsid w:val="00C559DA"/>
    <w:rsid w:val="00D74BEA"/>
    <w:rsid w:val="00F0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A537A"/>
  <w15:chartTrackingRefBased/>
  <w15:docId w15:val="{AF3CC638-4BD7-40AC-B720-1BDFAE1B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79670C"/>
    <w:rPr>
      <w:rFonts w:cs="Times New Roman"/>
      <w:color w:val="0066CC"/>
      <w:u w:val="single"/>
    </w:rPr>
  </w:style>
  <w:style w:type="character" w:customStyle="1" w:styleId="GvdeMetniChar1">
    <w:name w:val="Gövde Metni Char1"/>
    <w:link w:val="GvdeMetni"/>
    <w:uiPriority w:val="99"/>
    <w:rsid w:val="0079670C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BodytextBold7">
    <w:name w:val="Body text + Bold7"/>
    <w:uiPriority w:val="99"/>
    <w:rsid w:val="0079670C"/>
    <w:rPr>
      <w:rFonts w:ascii="Times New Roman" w:hAnsi="Times New Roman" w:cs="Times New Roman"/>
      <w:b/>
      <w:bCs/>
      <w:spacing w:val="0"/>
      <w:sz w:val="21"/>
      <w:szCs w:val="21"/>
    </w:rPr>
  </w:style>
  <w:style w:type="paragraph" w:styleId="GvdeMetni">
    <w:name w:val="Body Text"/>
    <w:basedOn w:val="Normal"/>
    <w:link w:val="GvdeMetniChar1"/>
    <w:uiPriority w:val="99"/>
    <w:rsid w:val="0079670C"/>
    <w:pPr>
      <w:shd w:val="clear" w:color="auto" w:fill="FFFFFF"/>
      <w:spacing w:after="120" w:line="269" w:lineRule="exact"/>
      <w:ind w:hanging="360"/>
      <w:jc w:val="both"/>
    </w:pPr>
    <w:rPr>
      <w:rFonts w:ascii="Times New Roman" w:hAnsi="Times New Roman" w:cs="Times New Roman"/>
      <w:sz w:val="21"/>
      <w:szCs w:val="21"/>
      <w:lang w:val="tr-TR"/>
    </w:rPr>
  </w:style>
  <w:style w:type="character" w:customStyle="1" w:styleId="GvdeMetniChar">
    <w:name w:val="Gövde Metni Char"/>
    <w:basedOn w:val="VarsaylanParagrafYazTipi"/>
    <w:uiPriority w:val="99"/>
    <w:semiHidden/>
    <w:rsid w:val="0079670C"/>
    <w:rPr>
      <w:lang w:val="en-GB"/>
    </w:rPr>
  </w:style>
  <w:style w:type="paragraph" w:styleId="AklamaMetni">
    <w:name w:val="annotation text"/>
    <w:basedOn w:val="Normal"/>
    <w:link w:val="AklamaMetniChar"/>
    <w:uiPriority w:val="99"/>
    <w:unhideWhenUsed/>
    <w:rsid w:val="0079670C"/>
    <w:pPr>
      <w:spacing w:after="0" w:line="240" w:lineRule="auto"/>
    </w:pPr>
    <w:rPr>
      <w:rFonts w:ascii="Microsoft Sans Serif" w:eastAsia="Times New Roman" w:hAnsi="Microsoft Sans Serif" w:cs="Microsoft Sans Serif"/>
      <w:color w:val="000000"/>
      <w:sz w:val="20"/>
      <w:szCs w:val="20"/>
      <w:lang w:val="tr-TR" w:eastAsia="tr-TR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79670C"/>
    <w:rPr>
      <w:rFonts w:ascii="Microsoft Sans Serif" w:eastAsia="Times New Roman" w:hAnsi="Microsoft Sans Serif" w:cs="Microsoft Sans Serif"/>
      <w:color w:val="000000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275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756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dari.adu.edu.tr/projeofi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Reviewer</cp:lastModifiedBy>
  <cp:revision>8</cp:revision>
  <dcterms:created xsi:type="dcterms:W3CDTF">2025-07-18T07:08:00Z</dcterms:created>
  <dcterms:modified xsi:type="dcterms:W3CDTF">2025-07-30T06:59:00Z</dcterms:modified>
</cp:coreProperties>
</file>